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5B" w:rsidRPr="0091315B" w:rsidRDefault="0043127D" w:rsidP="002D45DF">
      <w:pPr>
        <w:pStyle w:val="Default"/>
        <w:spacing w:after="120"/>
        <w:jc w:val="center"/>
        <w:rPr>
          <w:rFonts w:asciiTheme="minorHAnsi" w:hAnsiTheme="minorHAnsi" w:cstheme="minorHAnsi"/>
          <w:caps/>
          <w:color w:val="auto"/>
          <w:sz w:val="48"/>
          <w:szCs w:val="28"/>
        </w:rPr>
      </w:pPr>
      <w:bookmarkStart w:id="0" w:name="_GoBack"/>
      <w:bookmarkEnd w:id="0"/>
      <w:r>
        <w:rPr>
          <w:rFonts w:asciiTheme="minorHAnsi" w:hAnsiTheme="minorHAnsi" w:cstheme="minorHAnsi"/>
          <w:b/>
          <w:bCs/>
          <w:caps/>
          <w:color w:val="auto"/>
          <w:sz w:val="48"/>
          <w:szCs w:val="28"/>
        </w:rPr>
        <w:t xml:space="preserve">          </w:t>
      </w:r>
      <w:r w:rsidR="00457182">
        <w:rPr>
          <w:rFonts w:asciiTheme="minorHAnsi" w:hAnsiTheme="minorHAnsi" w:cstheme="minorHAnsi"/>
          <w:b/>
          <w:bCs/>
          <w:caps/>
          <w:color w:val="auto"/>
          <w:sz w:val="48"/>
          <w:szCs w:val="28"/>
        </w:rPr>
        <w:t>Social And Juniors</w:t>
      </w:r>
      <w:r w:rsidR="003A5C4C">
        <w:rPr>
          <w:rFonts w:asciiTheme="minorHAnsi" w:hAnsiTheme="minorHAnsi" w:cstheme="minorHAnsi"/>
          <w:b/>
          <w:bCs/>
          <w:caps/>
          <w:color w:val="auto"/>
          <w:sz w:val="48"/>
          <w:szCs w:val="28"/>
        </w:rPr>
        <w:t xml:space="preserve"> Membership</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3"/>
        <w:gridCol w:w="2691"/>
        <w:gridCol w:w="923"/>
        <w:gridCol w:w="355"/>
        <w:gridCol w:w="141"/>
        <w:gridCol w:w="568"/>
        <w:gridCol w:w="293"/>
        <w:gridCol w:w="1267"/>
        <w:gridCol w:w="1417"/>
      </w:tblGrid>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r w:rsidR="00101253">
              <w:rPr>
                <w:rFonts w:asciiTheme="minorHAnsi" w:hAnsiTheme="minorHAnsi" w:cstheme="minorHAnsi"/>
                <w:b/>
                <w:bCs/>
                <w:szCs w:val="22"/>
              </w:rPr>
              <w:t>s</w:t>
            </w:r>
          </w:p>
        </w:tc>
        <w:tc>
          <w:tcPr>
            <w:tcW w:w="3684"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9"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r w:rsidR="00101253">
              <w:rPr>
                <w:rFonts w:asciiTheme="minorHAnsi" w:hAnsiTheme="minorHAnsi" w:cstheme="minorHAnsi"/>
                <w:b/>
                <w:bCs/>
                <w:szCs w:val="22"/>
              </w:rPr>
              <w:t>s</w:t>
            </w:r>
          </w:p>
        </w:tc>
        <w:tc>
          <w:tcPr>
            <w:tcW w:w="3545"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5C0BF9" w:rsidRPr="004C1720" w:rsidTr="005C0BF9">
        <w:trPr>
          <w:trHeight w:val="397"/>
        </w:trPr>
        <w:tc>
          <w:tcPr>
            <w:tcW w:w="1275" w:type="dxa"/>
            <w:vAlign w:val="bottom"/>
          </w:tcPr>
          <w:p w:rsidR="005C0BF9" w:rsidRPr="004C1720" w:rsidRDefault="005C0BF9"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1" w:type="dxa"/>
            <w:gridSpan w:val="6"/>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c>
          <w:tcPr>
            <w:tcW w:w="1560" w:type="dxa"/>
            <w:gridSpan w:val="2"/>
            <w:vAlign w:val="bottom"/>
          </w:tcPr>
          <w:p w:rsidR="005C0BF9" w:rsidRPr="005C0BF9" w:rsidRDefault="00101253" w:rsidP="004C1720">
            <w:pPr>
              <w:pStyle w:val="Default"/>
              <w:rPr>
                <w:rFonts w:asciiTheme="minorHAnsi" w:hAnsiTheme="minorHAnsi" w:cstheme="minorHAnsi"/>
                <w:b/>
                <w:color w:val="auto"/>
                <w:szCs w:val="20"/>
              </w:rPr>
            </w:pPr>
            <w:r>
              <w:rPr>
                <w:rFonts w:asciiTheme="minorHAnsi" w:hAnsiTheme="minorHAnsi" w:cstheme="minorHAnsi"/>
                <w:b/>
                <w:color w:val="auto"/>
                <w:szCs w:val="20"/>
              </w:rPr>
              <w:t xml:space="preserve"> Juniors Date</w:t>
            </w:r>
            <w:r w:rsidR="005C0BF9" w:rsidRPr="005C0BF9">
              <w:rPr>
                <w:rFonts w:asciiTheme="minorHAnsi" w:hAnsiTheme="minorHAnsi" w:cstheme="minorHAnsi"/>
                <w:b/>
                <w:color w:val="auto"/>
                <w:szCs w:val="20"/>
              </w:rPr>
              <w:t xml:space="preserve"> of Birth</w:t>
            </w:r>
          </w:p>
        </w:tc>
        <w:tc>
          <w:tcPr>
            <w:tcW w:w="1417" w:type="dxa"/>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64"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41"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83CB0" w:rsidRPr="004C1720" w:rsidTr="005C0BF9">
        <w:trPr>
          <w:trHeight w:val="397"/>
        </w:trPr>
        <w:tc>
          <w:tcPr>
            <w:tcW w:w="1275" w:type="dxa"/>
            <w:vAlign w:val="bottom"/>
          </w:tcPr>
          <w:p w:rsidR="00483CB0" w:rsidRPr="004C1720" w:rsidRDefault="00483CB0" w:rsidP="008D0751">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1" w:type="dxa"/>
            <w:gridSpan w:val="6"/>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c>
          <w:tcPr>
            <w:tcW w:w="1560" w:type="dxa"/>
            <w:gridSpan w:val="2"/>
            <w:vAlign w:val="bottom"/>
          </w:tcPr>
          <w:p w:rsidR="00483CB0" w:rsidRPr="004C1720" w:rsidRDefault="00483CB0" w:rsidP="008D0751">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r>
      <w:tr w:rsidR="0014322E" w:rsidRPr="004C1720" w:rsidTr="005C0BF9">
        <w:trPr>
          <w:trHeight w:val="397"/>
        </w:trPr>
        <w:tc>
          <w:tcPr>
            <w:tcW w:w="2268" w:type="dxa"/>
            <w:gridSpan w:val="2"/>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c>
          <w:tcPr>
            <w:tcW w:w="1002" w:type="dxa"/>
            <w:gridSpan w:val="3"/>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4" w:type="dxa"/>
            <w:gridSpan w:val="2"/>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r>
    </w:tbl>
    <w:p w:rsidR="00356D54" w:rsidRPr="00D44278" w:rsidRDefault="00C969AB" w:rsidP="00B04951">
      <w:pPr>
        <w:spacing w:after="120"/>
        <w:rPr>
          <w:rFonts w:cstheme="minorHAnsi"/>
          <w:sz w:val="10"/>
        </w:rPr>
      </w:pPr>
      <w:r>
        <w:rPr>
          <w:rFonts w:cstheme="minorHAnsi"/>
          <w:noProof/>
          <w:sz w:val="10"/>
          <w:lang w:eastAsia="en-AU"/>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95885</wp:posOffset>
                </wp:positionV>
                <wp:extent cx="7533005" cy="0"/>
                <wp:effectExtent l="13335" t="14605" r="16510" b="13970"/>
                <wp:wrapThrough wrapText="bothSides">
                  <wp:wrapPolygon edited="0">
                    <wp:start x="0" y="-2147483648"/>
                    <wp:lineTo x="0" y="-2147483648"/>
                    <wp:lineTo x="583" y="-2147483648"/>
                    <wp:lineTo x="583" y="-2147483648"/>
                    <wp:lineTo x="0" y="-2147483648"/>
                  </wp:wrapPolygon>
                </wp:wrapThrough>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0AA35" id="_x0000_t32" coordsize="21600,21600" o:spt="32" o:oned="t" path="m,l21600,21600e" filled="f">
                <v:path arrowok="t" fillok="f" o:connecttype="none"/>
                <o:lock v:ext="edit" shapetype="t"/>
              </v:shapetype>
              <v:shape id="AutoShape 2" o:spid="_x0000_s1026" type="#_x0000_t32" style="position:absolute;margin-left:-56.7pt;margin-top:7.55pt;width:5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" strokecolor="#4f81bd [3204]" strokeweight="2pt">
                <w10:wrap type="through"/>
              </v:shape>
            </w:pict>
          </mc:Fallback>
        </mc:AlternateContent>
      </w:r>
    </w:p>
    <w:p w:rsidR="003A5C4C" w:rsidRPr="004C5BAC" w:rsidRDefault="0097007F" w:rsidP="004279BB">
      <w:pPr>
        <w:spacing w:after="120" w:line="240" w:lineRule="auto"/>
        <w:jc w:val="both"/>
        <w:rPr>
          <w:sz w:val="18"/>
          <w:szCs w:val="24"/>
        </w:rPr>
      </w:pPr>
      <w:r>
        <w:rPr>
          <w:sz w:val="18"/>
          <w:szCs w:val="24"/>
        </w:rPr>
        <w:t>As social and junior members have no share- holding of PRSC, then not voting rights are available to these members</w:t>
      </w:r>
      <w:r w:rsidR="003A5C4C" w:rsidRPr="004C5BAC">
        <w:rPr>
          <w:sz w:val="18"/>
          <w:szCs w:val="24"/>
        </w:rPr>
        <w:t xml:space="preserve"> Active membership requires each member to pay an annual subscription within two months of the beginning of the Co-Operative</w:t>
      </w:r>
      <w:r w:rsidR="002E4444" w:rsidRPr="004C5BAC">
        <w:rPr>
          <w:sz w:val="18"/>
          <w:szCs w:val="24"/>
        </w:rPr>
        <w:t>’</w:t>
      </w:r>
      <w:r w:rsidR="003A5C4C" w:rsidRPr="004C5BAC">
        <w:rPr>
          <w:sz w:val="18"/>
          <w:szCs w:val="24"/>
        </w:rPr>
        <w:t>s financial year, 1</w:t>
      </w:r>
      <w:r w:rsidR="003A5C4C" w:rsidRPr="004C5BAC">
        <w:rPr>
          <w:sz w:val="18"/>
          <w:szCs w:val="24"/>
          <w:vertAlign w:val="superscript"/>
        </w:rPr>
        <w:t>st</w:t>
      </w:r>
      <w:r w:rsidR="003A5C4C" w:rsidRPr="004C5BAC">
        <w:rPr>
          <w:sz w:val="18"/>
          <w:szCs w:val="24"/>
        </w:rPr>
        <w:t xml:space="preserve"> May.</w:t>
      </w:r>
    </w:p>
    <w:tbl>
      <w:tblPr>
        <w:tblW w:w="0" w:type="auto"/>
        <w:tblInd w:w="-34" w:type="dxa"/>
        <w:tblLook w:val="00A0" w:firstRow="1" w:lastRow="0" w:firstColumn="1" w:lastColumn="0" w:noHBand="0" w:noVBand="0"/>
      </w:tblPr>
      <w:tblGrid>
        <w:gridCol w:w="3686"/>
        <w:gridCol w:w="3827"/>
        <w:gridCol w:w="1560"/>
      </w:tblGrid>
      <w:tr w:rsidR="002E4444" w:rsidRPr="004A7CDC" w:rsidTr="002E4444">
        <w:tc>
          <w:tcPr>
            <w:tcW w:w="3686" w:type="dxa"/>
          </w:tcPr>
          <w:p w:rsidR="002E4444" w:rsidRPr="002E4444" w:rsidRDefault="002E4444" w:rsidP="00821184">
            <w:pPr>
              <w:spacing w:after="0" w:line="240" w:lineRule="auto"/>
              <w:rPr>
                <w:b/>
                <w:color w:val="4F81BD" w:themeColor="accent1"/>
              </w:rPr>
            </w:pPr>
            <w:r w:rsidRPr="002E4444">
              <w:rPr>
                <w:b/>
                <w:color w:val="4F81BD" w:themeColor="accent1"/>
                <w:sz w:val="24"/>
              </w:rPr>
              <w:t>Fees Payable</w:t>
            </w:r>
          </w:p>
        </w:tc>
        <w:tc>
          <w:tcPr>
            <w:tcW w:w="3827" w:type="dxa"/>
          </w:tcPr>
          <w:p w:rsidR="002E4444" w:rsidRDefault="002E4444" w:rsidP="00821184">
            <w:pPr>
              <w:spacing w:after="0" w:line="240" w:lineRule="auto"/>
              <w:rPr>
                <w:sz w:val="24"/>
              </w:rPr>
            </w:pPr>
          </w:p>
          <w:p w:rsidR="00457182" w:rsidRPr="002E4444" w:rsidRDefault="00457182" w:rsidP="00821184">
            <w:pPr>
              <w:spacing w:after="0" w:line="240" w:lineRule="auto"/>
              <w:rPr>
                <w:sz w:val="24"/>
              </w:rPr>
            </w:pPr>
          </w:p>
        </w:tc>
        <w:tc>
          <w:tcPr>
            <w:tcW w:w="1560" w:type="dxa"/>
            <w:tcMar>
              <w:left w:w="0" w:type="dxa"/>
              <w:right w:w="0" w:type="dxa"/>
            </w:tcMar>
          </w:tcPr>
          <w:p w:rsidR="002E4444" w:rsidRPr="00992034" w:rsidRDefault="002E4444" w:rsidP="002E4444">
            <w:pPr>
              <w:spacing w:after="0" w:line="240" w:lineRule="auto"/>
              <w:rPr>
                <w:b/>
                <w:sz w:val="24"/>
              </w:rPr>
            </w:pPr>
            <w:r w:rsidRPr="00992034">
              <w:rPr>
                <w:b/>
                <w:sz w:val="24"/>
              </w:rPr>
              <w:t>$</w:t>
            </w:r>
            <w:r w:rsidR="00B50B7D">
              <w:rPr>
                <w:b/>
                <w:sz w:val="24"/>
              </w:rPr>
              <w:t xml:space="preserve">  </w:t>
            </w:r>
            <w:r w:rsidR="0097007F">
              <w:rPr>
                <w:b/>
                <w:sz w:val="24"/>
              </w:rPr>
              <w:t>12</w:t>
            </w:r>
            <w:r w:rsidRPr="00992034">
              <w:rPr>
                <w:b/>
                <w:sz w:val="24"/>
              </w:rPr>
              <w:t>0.00</w:t>
            </w:r>
          </w:p>
        </w:tc>
      </w:tr>
      <w:tr w:rsidR="002E4444" w:rsidRPr="004A7CDC" w:rsidTr="002E4444">
        <w:tc>
          <w:tcPr>
            <w:tcW w:w="3686" w:type="dxa"/>
          </w:tcPr>
          <w:p w:rsidR="002E4444" w:rsidRPr="004A7CDC" w:rsidRDefault="002E4444" w:rsidP="00821184">
            <w:pPr>
              <w:spacing w:after="0" w:line="240" w:lineRule="auto"/>
            </w:pPr>
          </w:p>
        </w:tc>
        <w:tc>
          <w:tcPr>
            <w:tcW w:w="3827" w:type="dxa"/>
          </w:tcPr>
          <w:p w:rsidR="002E4444" w:rsidRPr="002E4444" w:rsidRDefault="002E4444" w:rsidP="00821184">
            <w:pPr>
              <w:spacing w:after="0" w:line="240" w:lineRule="auto"/>
              <w:rPr>
                <w:sz w:val="24"/>
              </w:rPr>
            </w:pPr>
          </w:p>
        </w:tc>
        <w:tc>
          <w:tcPr>
            <w:tcW w:w="1560" w:type="dxa"/>
            <w:tcMar>
              <w:left w:w="0" w:type="dxa"/>
              <w:right w:w="0" w:type="dxa"/>
            </w:tcMar>
          </w:tcPr>
          <w:p w:rsidR="002E4444" w:rsidRPr="00992034" w:rsidRDefault="002E4444" w:rsidP="004279BB">
            <w:pPr>
              <w:spacing w:after="0" w:line="240" w:lineRule="auto"/>
              <w:rPr>
                <w:b/>
                <w:sz w:val="24"/>
              </w:rPr>
            </w:pPr>
          </w:p>
        </w:tc>
      </w:tr>
    </w:tbl>
    <w:p w:rsidR="0091315B" w:rsidRPr="00101253" w:rsidRDefault="00101253" w:rsidP="0091315B">
      <w:pPr>
        <w:autoSpaceDE w:val="0"/>
        <w:autoSpaceDN w:val="0"/>
        <w:adjustRightInd w:val="0"/>
        <w:spacing w:after="0" w:line="240" w:lineRule="auto"/>
        <w:rPr>
          <w:rFonts w:cstheme="minorHAnsi"/>
          <w:color w:val="000000"/>
          <w:sz w:val="16"/>
          <w:szCs w:val="24"/>
        </w:rPr>
      </w:pPr>
      <w:r>
        <w:rPr>
          <w:rFonts w:cstheme="minorHAnsi"/>
          <w:color w:val="000000"/>
          <w:sz w:val="16"/>
          <w:szCs w:val="24"/>
        </w:rPr>
        <w:t xml:space="preserve">                                                                                                        </w:t>
      </w:r>
    </w:p>
    <w:p w:rsidR="003A5C4C" w:rsidRPr="004279BB" w:rsidRDefault="00B04951" w:rsidP="004279BB">
      <w:pPr>
        <w:spacing w:after="120" w:line="240" w:lineRule="auto"/>
        <w:rPr>
          <w:rFonts w:cstheme="minorHAnsi"/>
          <w:sz w:val="20"/>
        </w:rPr>
      </w:pPr>
      <w:r>
        <w:rPr>
          <w:rFonts w:cstheme="minorHAnsi"/>
          <w:sz w:val="20"/>
        </w:rPr>
        <w:t>F</w:t>
      </w:r>
      <w:r w:rsidR="004279BB" w:rsidRPr="004279BB">
        <w:rPr>
          <w:rFonts w:cstheme="minorHAnsi"/>
          <w:sz w:val="20"/>
        </w:rPr>
        <w:t>ees are reviewed annually and may be subject to change.</w:t>
      </w:r>
    </w:p>
    <w:p w:rsidR="00187666" w:rsidRPr="00B11729" w:rsidRDefault="00187666"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4C5BAC" w:rsidTr="0014322E">
        <w:trPr>
          <w:trHeight w:val="129"/>
        </w:trPr>
        <w:tc>
          <w:tcPr>
            <w:tcW w:w="7513" w:type="dxa"/>
            <w:vAlign w:val="bottom"/>
          </w:tcPr>
          <w:p w:rsidR="00187666" w:rsidRPr="004C5BAC" w:rsidRDefault="00187666" w:rsidP="004812D5">
            <w:pPr>
              <w:autoSpaceDE w:val="0"/>
              <w:autoSpaceDN w:val="0"/>
              <w:adjustRightInd w:val="0"/>
              <w:spacing w:after="0" w:line="240" w:lineRule="auto"/>
              <w:rPr>
                <w:rFonts w:cstheme="minorHAnsi"/>
                <w:caps/>
                <w:color w:val="4F81BD" w:themeColor="accent1"/>
                <w:sz w:val="24"/>
                <w:szCs w:val="24"/>
              </w:rPr>
            </w:pPr>
          </w:p>
        </w:tc>
        <w:tc>
          <w:tcPr>
            <w:tcW w:w="1560" w:type="dxa"/>
            <w:tcBorders>
              <w:bottom w:val="single" w:sz="4" w:space="0" w:color="auto"/>
            </w:tcBorders>
            <w:tcMar>
              <w:left w:w="0" w:type="dxa"/>
              <w:right w:w="0" w:type="dxa"/>
            </w:tcMar>
            <w:vAlign w:val="bottom"/>
          </w:tcPr>
          <w:p w:rsidR="00187666" w:rsidRPr="004C5BAC" w:rsidRDefault="00187666" w:rsidP="00D44278">
            <w:pPr>
              <w:autoSpaceDE w:val="0"/>
              <w:autoSpaceDN w:val="0"/>
              <w:adjustRightInd w:val="0"/>
              <w:spacing w:after="0" w:line="240" w:lineRule="auto"/>
              <w:rPr>
                <w:rFonts w:cstheme="minorHAnsi"/>
                <w:color w:val="FF0000"/>
                <w:sz w:val="24"/>
                <w:szCs w:val="24"/>
              </w:rPr>
            </w:pPr>
          </w:p>
        </w:tc>
        <w:tc>
          <w:tcPr>
            <w:tcW w:w="850" w:type="dxa"/>
            <w:vAlign w:val="bottom"/>
          </w:tcPr>
          <w:p w:rsidR="00187666" w:rsidRPr="004C5BAC" w:rsidRDefault="00187666" w:rsidP="00D44278">
            <w:pPr>
              <w:autoSpaceDE w:val="0"/>
              <w:autoSpaceDN w:val="0"/>
              <w:adjustRightInd w:val="0"/>
              <w:spacing w:after="0" w:line="240" w:lineRule="auto"/>
              <w:rPr>
                <w:rFonts w:cstheme="minorHAnsi"/>
                <w:color w:val="000000"/>
                <w:sz w:val="24"/>
                <w:szCs w:val="24"/>
              </w:rPr>
            </w:pPr>
          </w:p>
        </w:tc>
      </w:tr>
    </w:tbl>
    <w:p w:rsidR="00187666" w:rsidRPr="00D44278" w:rsidRDefault="00187666" w:rsidP="004C1720">
      <w:pPr>
        <w:pStyle w:val="Default"/>
        <w:rPr>
          <w:sz w:val="16"/>
        </w:rPr>
      </w:pPr>
    </w:p>
    <w:p w:rsidR="0030413E" w:rsidRPr="00992034" w:rsidRDefault="0030413E" w:rsidP="00992034">
      <w:pPr>
        <w:spacing w:after="0" w:line="240" w:lineRule="auto"/>
        <w:jc w:val="both"/>
      </w:pPr>
      <w:r w:rsidRPr="00B11729">
        <w:rPr>
          <w:szCs w:val="24"/>
        </w:rPr>
        <w:t>I hereby apply for membership in the Parramatta River Sailing Club Co-Operative Limited and agree to abide by the rules of the Co-Operative. I have read and understood the Risk Notice as printed on the back of this form.</w:t>
      </w:r>
    </w:p>
    <w:tbl>
      <w:tblPr>
        <w:tblW w:w="9923" w:type="dxa"/>
        <w:tblInd w:w="-34" w:type="dxa"/>
        <w:tblBorders>
          <w:bottom w:val="single" w:sz="4" w:space="0" w:color="auto"/>
        </w:tblBorders>
        <w:tblLook w:val="00A0" w:firstRow="1" w:lastRow="0" w:firstColumn="1" w:lastColumn="0" w:noHBand="0" w:noVBand="0"/>
      </w:tblPr>
      <w:tblGrid>
        <w:gridCol w:w="2269"/>
        <w:gridCol w:w="3827"/>
        <w:gridCol w:w="869"/>
        <w:gridCol w:w="2958"/>
      </w:tblGrid>
      <w:tr w:rsidR="0030413E" w:rsidRPr="004A7CDC" w:rsidTr="00992034">
        <w:trPr>
          <w:trHeight w:val="397"/>
        </w:trPr>
        <w:tc>
          <w:tcPr>
            <w:tcW w:w="2269" w:type="dxa"/>
            <w:vAlign w:val="bottom"/>
          </w:tcPr>
          <w:p w:rsidR="0030413E" w:rsidRPr="00B04951" w:rsidRDefault="0030413E" w:rsidP="00821184">
            <w:pPr>
              <w:spacing w:after="0" w:line="240" w:lineRule="auto"/>
              <w:rPr>
                <w:b/>
                <w:sz w:val="24"/>
              </w:rPr>
            </w:pPr>
            <w:r w:rsidRPr="00B04951">
              <w:rPr>
                <w:b/>
                <w:sz w:val="24"/>
              </w:rPr>
              <w:t>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r w:rsidR="004279BB" w:rsidRPr="004A7CDC" w:rsidTr="004279BB">
        <w:trPr>
          <w:trHeight w:val="397"/>
        </w:trPr>
        <w:tc>
          <w:tcPr>
            <w:tcW w:w="2269" w:type="dxa"/>
            <w:vAlign w:val="bottom"/>
          </w:tcPr>
          <w:p w:rsidR="004279BB" w:rsidRPr="00B04951" w:rsidRDefault="004279BB" w:rsidP="00821184">
            <w:pPr>
              <w:spacing w:after="0" w:line="240" w:lineRule="auto"/>
              <w:rPr>
                <w:b/>
                <w:sz w:val="24"/>
              </w:rPr>
            </w:pPr>
            <w:r w:rsidRPr="00B04951">
              <w:rPr>
                <w:b/>
                <w:sz w:val="24"/>
              </w:rPr>
              <w:t>Sponsor’s Name</w:t>
            </w:r>
          </w:p>
        </w:tc>
        <w:tc>
          <w:tcPr>
            <w:tcW w:w="3827" w:type="dxa"/>
            <w:tcBorders>
              <w:bottom w:val="single" w:sz="4" w:space="0" w:color="auto"/>
            </w:tcBorders>
            <w:vAlign w:val="bottom"/>
          </w:tcPr>
          <w:p w:rsidR="004279BB" w:rsidRPr="004A7CDC" w:rsidRDefault="004279BB" w:rsidP="00821184">
            <w:pPr>
              <w:spacing w:after="0" w:line="240" w:lineRule="auto"/>
            </w:pPr>
          </w:p>
        </w:tc>
        <w:tc>
          <w:tcPr>
            <w:tcW w:w="3827" w:type="dxa"/>
            <w:gridSpan w:val="2"/>
            <w:tcBorders>
              <w:bottom w:val="nil"/>
            </w:tcBorders>
            <w:vAlign w:val="bottom"/>
          </w:tcPr>
          <w:p w:rsidR="004279BB" w:rsidRPr="004A7CDC" w:rsidRDefault="00BB1415" w:rsidP="00821184">
            <w:pPr>
              <w:spacing w:after="0" w:line="240" w:lineRule="auto"/>
            </w:pPr>
            <w:r>
              <w:rPr>
                <w:i/>
                <w:sz w:val="18"/>
              </w:rPr>
              <w:t>(</w:t>
            </w:r>
            <w:r w:rsidR="004279BB" w:rsidRPr="004A7CDC">
              <w:rPr>
                <w:i/>
                <w:sz w:val="18"/>
              </w:rPr>
              <w:t>Active Financial Member</w:t>
            </w:r>
            <w:r>
              <w:rPr>
                <w:i/>
                <w:sz w:val="18"/>
              </w:rPr>
              <w:t>)</w:t>
            </w:r>
          </w:p>
        </w:tc>
      </w:tr>
      <w:tr w:rsidR="0030413E" w:rsidRPr="004A7CDC" w:rsidTr="00821184">
        <w:trPr>
          <w:trHeight w:val="397"/>
        </w:trPr>
        <w:tc>
          <w:tcPr>
            <w:tcW w:w="2269" w:type="dxa"/>
            <w:tcBorders>
              <w:bottom w:val="nil"/>
            </w:tcBorders>
            <w:vAlign w:val="bottom"/>
          </w:tcPr>
          <w:p w:rsidR="0030413E" w:rsidRPr="00B04951" w:rsidRDefault="0030413E" w:rsidP="00821184">
            <w:pPr>
              <w:spacing w:after="0" w:line="240" w:lineRule="auto"/>
              <w:rPr>
                <w:b/>
                <w:sz w:val="24"/>
              </w:rPr>
            </w:pPr>
            <w:r w:rsidRPr="00B04951">
              <w:rPr>
                <w:b/>
                <w:sz w:val="24"/>
              </w:rPr>
              <w:t>Sponsor’s 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bl>
    <w:p w:rsidR="00187666" w:rsidRDefault="00F32173" w:rsidP="003A18A9">
      <w:pPr>
        <w:spacing w:before="24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Pr="002C7332" w:rsidRDefault="0091315B">
      <w:pPr>
        <w:rPr>
          <w:rFonts w:ascii="Cambria" w:hAnsi="Cambria" w:cs="Cambria"/>
          <w:color w:val="000000"/>
          <w:sz w:val="10"/>
          <w:szCs w:val="36"/>
        </w:rPr>
      </w:pPr>
      <w:r>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FA" w:rsidRDefault="002B29FA" w:rsidP="00372DFD">
      <w:pPr>
        <w:spacing w:after="0" w:line="240" w:lineRule="auto"/>
      </w:pPr>
      <w:r>
        <w:separator/>
      </w:r>
    </w:p>
  </w:endnote>
  <w:endnote w:type="continuationSeparator" w:id="0">
    <w:p w:rsidR="002B29FA" w:rsidRDefault="002B29FA" w:rsidP="003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C969AB" w:rsidP="0069097D">
          <w:pPr>
            <w:pStyle w:val="Footer"/>
            <w:rPr>
              <w:color w:val="000000" w:themeColor="text1"/>
              <w:sz w:val="24"/>
              <w:szCs w:val="24"/>
            </w:rPr>
          </w:pPr>
          <w:r>
            <w:rPr>
              <w:noProof/>
              <w:color w:val="4F81BD" w:themeColor="accent1"/>
              <w:sz w:val="18"/>
              <w:lang w:eastAsia="en-AU"/>
            </w:rPr>
            <mc:AlternateContent>
              <mc:Choice Requires="wps">
                <w:drawing>
                  <wp:anchor distT="0" distB="0" distL="114300" distR="114300" simplePos="0" relativeHeight="251668992" behindDoc="0" locked="1" layoutInCell="0" allowOverlap="1">
                    <wp:simplePos x="0" y="0"/>
                    <wp:positionH relativeFrom="page">
                      <wp:posOffset>-133350</wp:posOffset>
                    </wp:positionH>
                    <wp:positionV relativeFrom="bottomMargin">
                      <wp:posOffset>7620</wp:posOffset>
                    </wp:positionV>
                    <wp:extent cx="7701280" cy="0"/>
                    <wp:effectExtent l="9525" t="15240" r="1397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E0A35" id="_x0000_t32" coordsize="21600,21600" o:spt="32" o:oned="t" path="m,l21600,21600e" filled="f">
                    <v:path arrowok="t" fillok="f" o:connecttype="none"/>
                    <o:lock v:ext="edit" shapetype="t"/>
                  </v:shapetype>
                  <v:shape id="AutoShape 8" o:spid="_x0000_s1026" type="#_x0000_t32" style="position:absolute;margin-left:-10.5pt;margin-top:.6pt;width:606.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" o:allowincell="f" strokecolor="#4f81bd [3204]" strokeweight="1pt">
                    <w10:wrap anchorx="page" anchory="margin"/>
                    <w10:anchorlock/>
                  </v:shape>
                </w:pict>
              </mc:Fallback>
            </mc:AlternateConten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FA" w:rsidRDefault="002B29FA" w:rsidP="00372DFD">
      <w:pPr>
        <w:spacing w:after="0" w:line="240" w:lineRule="auto"/>
      </w:pPr>
      <w:r>
        <w:separator/>
      </w:r>
    </w:p>
  </w:footnote>
  <w:footnote w:type="continuationSeparator" w:id="0">
    <w:p w:rsidR="002B29FA" w:rsidRDefault="002B29FA" w:rsidP="003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2A" w:rsidRPr="007772B1" w:rsidRDefault="002B221B" w:rsidP="00A1216D">
    <w:pPr>
      <w:pStyle w:val="Heading2"/>
      <w:spacing w:before="120" w:line="240" w:lineRule="auto"/>
      <w:ind w:left="709" w:right="-896"/>
      <w:rPr>
        <w:rFonts w:ascii="Segoe Print" w:hAnsi="Segoe Print" w:cs="Calibri"/>
        <w:sz w:val="30"/>
      </w:rPr>
    </w:pPr>
    <w:r w:rsidRPr="002B221B">
      <w:rPr>
        <w:noProof/>
        <w:sz w:val="28"/>
        <w:lang w:eastAsia="en-AU"/>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06" w:rsidRPr="002B221B" w:rsidRDefault="005E1DC6" w:rsidP="002B221B">
    <w:pPr>
      <w:pStyle w:val="Heading2"/>
      <w:spacing w:before="120" w:line="240" w:lineRule="auto"/>
      <w:ind w:left="1134" w:right="-896"/>
      <w:rPr>
        <w:rFonts w:ascii="Segoe Print" w:hAnsi="Segoe Print" w:cs="Calibri"/>
        <w:sz w:val="32"/>
      </w:rPr>
    </w:pPr>
    <w:r w:rsidRPr="002B221B">
      <w:rPr>
        <w:noProof/>
        <w:sz w:val="28"/>
        <w:lang w:eastAsia="en-AU"/>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r w:rsidR="004F5D06" w:rsidRPr="002B221B">
      <w:rPr>
        <w:rFonts w:ascii="Segoe Print" w:hAnsi="Segoe Print" w:cs="Calibri"/>
        <w:sz w:val="32"/>
      </w:rPr>
      <w:t xml:space="preserve">Parramatta River Sailing Club </w:t>
    </w:r>
    <w:r w:rsidR="004F5D06" w:rsidRPr="002B221B">
      <w:rPr>
        <w:rFonts w:ascii="Segoe Print" w:hAnsi="Segoe Print" w:cs="Calibri"/>
        <w:spacing w:val="10"/>
        <w:sz w:val="32"/>
      </w:rPr>
      <w:t>Co-Operative Limited</w:t>
    </w:r>
  </w:p>
  <w:p w:rsidR="00E00978" w:rsidRDefault="00C969AB">
    <w:pPr>
      <w:pStyle w:val="Header"/>
    </w:pPr>
    <w:r>
      <w:rPr>
        <w:rFonts w:asciiTheme="majorHAnsi" w:hAnsiTheme="majorHAnsi" w:cstheme="majorBidi"/>
        <w:noProof/>
        <w:sz w:val="28"/>
        <w:lang w:eastAsia="en-AU"/>
      </w:rPr>
      <mc:AlternateContent>
        <mc:Choice Requires="wps">
          <w:drawing>
            <wp:anchor distT="0" distB="0" distL="114300" distR="114300" simplePos="0" relativeHeight="251666944" behindDoc="0" locked="0" layoutInCell="1" allowOverlap="1">
              <wp:simplePos x="0" y="0"/>
              <wp:positionH relativeFrom="page">
                <wp:posOffset>1466850</wp:posOffset>
              </wp:positionH>
              <wp:positionV relativeFrom="paragraph">
                <wp:posOffset>62230</wp:posOffset>
              </wp:positionV>
              <wp:extent cx="6073140" cy="0"/>
              <wp:effectExtent l="19050" t="15875" r="13335" b="12700"/>
              <wp:wrapThrough wrapText="bothSides">
                <wp:wrapPolygon edited="0">
                  <wp:start x="0" y="-2147483648"/>
                  <wp:lineTo x="0" y="-2147483648"/>
                  <wp:lineTo x="583" y="-2147483648"/>
                  <wp:lineTo x="583" y="-2147483648"/>
                  <wp:lineTo x="0" y="-2147483648"/>
                </wp:wrapPolygon>
              </wp:wrapThrough>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5B891" id="_x0000_t32" coordsize="21600,21600" o:spt="32" o:oned="t" path="m,l21600,21600e" filled="f">
              <v:path arrowok="t" fillok="f" o:connecttype="none"/>
              <o:lock v:ext="edit" shapetype="t"/>
            </v:shapetype>
            <v:shape id="AutoShape 7" o:spid="_x0000_s1026" type="#_x0000_t32" style="position:absolute;margin-left:115.5pt;margin-top:4.9pt;width:478.2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" strokecolor="#1f497d [3215]" strokeweight="2pt">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D5"/>
    <w:multiLevelType w:val="hybridMultilevel"/>
    <w:tmpl w:val="12385F58"/>
    <w:lvl w:ilvl="0" w:tplc="DEBA2F2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A65ED"/>
    <w:multiLevelType w:val="hybridMultilevel"/>
    <w:tmpl w:val="67BC2212"/>
    <w:lvl w:ilvl="0" w:tplc="395000C2">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D"/>
    <w:rsid w:val="000217E0"/>
    <w:rsid w:val="00030EC7"/>
    <w:rsid w:val="00055497"/>
    <w:rsid w:val="00085F73"/>
    <w:rsid w:val="0009636C"/>
    <w:rsid w:val="000A562B"/>
    <w:rsid w:val="000C3484"/>
    <w:rsid w:val="000F0E77"/>
    <w:rsid w:val="00101253"/>
    <w:rsid w:val="00106CF8"/>
    <w:rsid w:val="00134BAD"/>
    <w:rsid w:val="0014322E"/>
    <w:rsid w:val="00147DD7"/>
    <w:rsid w:val="00162F07"/>
    <w:rsid w:val="001873D0"/>
    <w:rsid w:val="00187666"/>
    <w:rsid w:val="001A5816"/>
    <w:rsid w:val="001D2A63"/>
    <w:rsid w:val="0024081D"/>
    <w:rsid w:val="00262A4D"/>
    <w:rsid w:val="002A27BB"/>
    <w:rsid w:val="002B221B"/>
    <w:rsid w:val="002B29FA"/>
    <w:rsid w:val="002C7332"/>
    <w:rsid w:val="002D45DF"/>
    <w:rsid w:val="002E4444"/>
    <w:rsid w:val="002F56DF"/>
    <w:rsid w:val="0030413E"/>
    <w:rsid w:val="003176DF"/>
    <w:rsid w:val="00351BA5"/>
    <w:rsid w:val="00356D54"/>
    <w:rsid w:val="00357F69"/>
    <w:rsid w:val="00372DFD"/>
    <w:rsid w:val="003A18A9"/>
    <w:rsid w:val="003A5C4C"/>
    <w:rsid w:val="003A7F75"/>
    <w:rsid w:val="003D5F85"/>
    <w:rsid w:val="003E178C"/>
    <w:rsid w:val="004279BB"/>
    <w:rsid w:val="0043127D"/>
    <w:rsid w:val="00447D4F"/>
    <w:rsid w:val="0045629A"/>
    <w:rsid w:val="00456B7A"/>
    <w:rsid w:val="00457182"/>
    <w:rsid w:val="004812D5"/>
    <w:rsid w:val="00483CB0"/>
    <w:rsid w:val="004C1720"/>
    <w:rsid w:val="004C5BAC"/>
    <w:rsid w:val="004F5D06"/>
    <w:rsid w:val="00534ABF"/>
    <w:rsid w:val="00540991"/>
    <w:rsid w:val="00544571"/>
    <w:rsid w:val="00585963"/>
    <w:rsid w:val="005C0BF9"/>
    <w:rsid w:val="005C4FF4"/>
    <w:rsid w:val="005D3CF7"/>
    <w:rsid w:val="005E1DC6"/>
    <w:rsid w:val="005E1E79"/>
    <w:rsid w:val="005F3F4A"/>
    <w:rsid w:val="006337D6"/>
    <w:rsid w:val="006456A1"/>
    <w:rsid w:val="00661981"/>
    <w:rsid w:val="006619EC"/>
    <w:rsid w:val="006757BE"/>
    <w:rsid w:val="006B0834"/>
    <w:rsid w:val="006D67CF"/>
    <w:rsid w:val="006E4F81"/>
    <w:rsid w:val="00700609"/>
    <w:rsid w:val="0070577C"/>
    <w:rsid w:val="0070712B"/>
    <w:rsid w:val="00723AF8"/>
    <w:rsid w:val="00724879"/>
    <w:rsid w:val="00725DAB"/>
    <w:rsid w:val="0074462A"/>
    <w:rsid w:val="00754BBE"/>
    <w:rsid w:val="00755032"/>
    <w:rsid w:val="00760678"/>
    <w:rsid w:val="007772B1"/>
    <w:rsid w:val="007B2EAA"/>
    <w:rsid w:val="007F111C"/>
    <w:rsid w:val="00856D6C"/>
    <w:rsid w:val="00861B4A"/>
    <w:rsid w:val="00866535"/>
    <w:rsid w:val="0088394D"/>
    <w:rsid w:val="008E7692"/>
    <w:rsid w:val="0091315B"/>
    <w:rsid w:val="009435FF"/>
    <w:rsid w:val="009462EF"/>
    <w:rsid w:val="00967217"/>
    <w:rsid w:val="0097007F"/>
    <w:rsid w:val="009702F0"/>
    <w:rsid w:val="00992034"/>
    <w:rsid w:val="00995EC7"/>
    <w:rsid w:val="009A3562"/>
    <w:rsid w:val="009A78D3"/>
    <w:rsid w:val="009B3C80"/>
    <w:rsid w:val="009C1F4A"/>
    <w:rsid w:val="00A11199"/>
    <w:rsid w:val="00A1216D"/>
    <w:rsid w:val="00A45C12"/>
    <w:rsid w:val="00AA3044"/>
    <w:rsid w:val="00AA4959"/>
    <w:rsid w:val="00AE6D07"/>
    <w:rsid w:val="00AF356D"/>
    <w:rsid w:val="00B04951"/>
    <w:rsid w:val="00B07F26"/>
    <w:rsid w:val="00B11729"/>
    <w:rsid w:val="00B45957"/>
    <w:rsid w:val="00B50B7D"/>
    <w:rsid w:val="00B5665A"/>
    <w:rsid w:val="00B91A06"/>
    <w:rsid w:val="00B942DA"/>
    <w:rsid w:val="00BA1112"/>
    <w:rsid w:val="00BA49C8"/>
    <w:rsid w:val="00BA6F26"/>
    <w:rsid w:val="00BB1415"/>
    <w:rsid w:val="00BC7A38"/>
    <w:rsid w:val="00BF6179"/>
    <w:rsid w:val="00C11202"/>
    <w:rsid w:val="00C44F16"/>
    <w:rsid w:val="00C53D24"/>
    <w:rsid w:val="00C969AB"/>
    <w:rsid w:val="00C97608"/>
    <w:rsid w:val="00CC16EE"/>
    <w:rsid w:val="00CC7A42"/>
    <w:rsid w:val="00CE25C6"/>
    <w:rsid w:val="00CE3B80"/>
    <w:rsid w:val="00D07CEE"/>
    <w:rsid w:val="00D27E1F"/>
    <w:rsid w:val="00D44278"/>
    <w:rsid w:val="00D743C3"/>
    <w:rsid w:val="00D96596"/>
    <w:rsid w:val="00DD5AEE"/>
    <w:rsid w:val="00DE3025"/>
    <w:rsid w:val="00DF49D7"/>
    <w:rsid w:val="00E00978"/>
    <w:rsid w:val="00E13FDC"/>
    <w:rsid w:val="00E14BF1"/>
    <w:rsid w:val="00E15C6E"/>
    <w:rsid w:val="00E46F22"/>
    <w:rsid w:val="00E50118"/>
    <w:rsid w:val="00EB3A21"/>
    <w:rsid w:val="00ED5956"/>
    <w:rsid w:val="00EF6873"/>
    <w:rsid w:val="00F32173"/>
    <w:rsid w:val="00F457F5"/>
    <w:rsid w:val="00FE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E14FC-8FF5-4896-B48A-C3A35A97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A331-2C12-43AA-A01A-6561E65E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Susan Ommundson</cp:lastModifiedBy>
  <cp:revision>2</cp:revision>
  <cp:lastPrinted>2013-06-22T07:28:00Z</cp:lastPrinted>
  <dcterms:created xsi:type="dcterms:W3CDTF">2016-06-19T22:25:00Z</dcterms:created>
  <dcterms:modified xsi:type="dcterms:W3CDTF">2016-06-19T22:25:00Z</dcterms:modified>
</cp:coreProperties>
</file>